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84" w:rsidRPr="00E94E30" w:rsidRDefault="006E1284" w:rsidP="006E1284">
      <w:pPr>
        <w:rPr>
          <w:b/>
          <w:sz w:val="32"/>
          <w:szCs w:val="32"/>
        </w:rPr>
      </w:pPr>
      <w:bookmarkStart w:id="0" w:name="_GoBack"/>
      <w:bookmarkEnd w:id="0"/>
      <w:r w:rsidRPr="00E94E30">
        <w:rPr>
          <w:b/>
          <w:sz w:val="32"/>
          <w:szCs w:val="32"/>
        </w:rPr>
        <w:t xml:space="preserve">Reproducibility of two, three and four 24-hour recalls over 7 months in </w:t>
      </w:r>
      <w:proofErr w:type="spellStart"/>
      <w:r w:rsidRPr="00E94E30">
        <w:rPr>
          <w:b/>
          <w:sz w:val="32"/>
          <w:szCs w:val="32"/>
        </w:rPr>
        <w:t>peri</w:t>
      </w:r>
      <w:proofErr w:type="spellEnd"/>
      <w:r w:rsidRPr="00E94E30">
        <w:rPr>
          <w:b/>
          <w:sz w:val="32"/>
          <w:szCs w:val="32"/>
        </w:rPr>
        <w:t xml:space="preserve">-urban African adolescents in the North West Province  </w:t>
      </w:r>
    </w:p>
    <w:p w:rsidR="006E1284" w:rsidRPr="00E94E30" w:rsidRDefault="006E1284" w:rsidP="006E1284"/>
    <w:p w:rsidR="006E1284" w:rsidRPr="00E94E30" w:rsidRDefault="006E1284" w:rsidP="006E1284">
      <w:r w:rsidRPr="00E94E30">
        <w:t>D Rankin</w:t>
      </w:r>
      <w:r w:rsidRPr="00E94E30">
        <w:rPr>
          <w:vertAlign w:val="superscript"/>
        </w:rPr>
        <w:t>1</w:t>
      </w:r>
      <w:r w:rsidRPr="00E94E30">
        <w:t>, UE MacIntyre</w:t>
      </w:r>
      <w:r w:rsidRPr="00E94E30">
        <w:rPr>
          <w:vertAlign w:val="superscript"/>
        </w:rPr>
        <w:t>2</w:t>
      </w:r>
      <w:r w:rsidRPr="00E94E30">
        <w:t>, SM Hanekom</w:t>
      </w:r>
      <w:r w:rsidRPr="00E94E30">
        <w:rPr>
          <w:vertAlign w:val="superscript"/>
        </w:rPr>
        <w:t>1</w:t>
      </w:r>
      <w:r w:rsidRPr="00E94E30">
        <w:t xml:space="preserve">, HS </w:t>
      </w:r>
      <w:proofErr w:type="spellStart"/>
      <w:r w:rsidRPr="00E94E30">
        <w:t>Steyn</w:t>
      </w:r>
      <w:proofErr w:type="spellEnd"/>
      <w:r w:rsidRPr="00E94E30">
        <w:t xml:space="preserve"> (</w:t>
      </w:r>
      <w:proofErr w:type="spellStart"/>
      <w:r w:rsidRPr="00E94E30">
        <w:t>Jr</w:t>
      </w:r>
      <w:proofErr w:type="spellEnd"/>
      <w:proofErr w:type="gramStart"/>
      <w:r w:rsidRPr="00E94E30">
        <w:t>)</w:t>
      </w:r>
      <w:r w:rsidRPr="00E94E30">
        <w:rPr>
          <w:vertAlign w:val="superscript"/>
        </w:rPr>
        <w:t>3</w:t>
      </w:r>
      <w:proofErr w:type="gramEnd"/>
      <w:r w:rsidRPr="00E94E30">
        <w:t>, HH Wright</w:t>
      </w:r>
      <w:r w:rsidRPr="00E94E30">
        <w:rPr>
          <w:vertAlign w:val="superscript"/>
        </w:rPr>
        <w:t>1</w:t>
      </w:r>
    </w:p>
    <w:p w:rsidR="006E1284" w:rsidRPr="00E94E30" w:rsidRDefault="006E1284" w:rsidP="006E1284"/>
    <w:p w:rsidR="006E1284" w:rsidRPr="00E94E30" w:rsidRDefault="006E1284" w:rsidP="006E1284">
      <w:proofErr w:type="spellStart"/>
      <w:r w:rsidRPr="00E94E30">
        <w:t>Driekie</w:t>
      </w:r>
      <w:proofErr w:type="spellEnd"/>
      <w:r w:rsidRPr="00E94E30">
        <w:t xml:space="preserve"> Rankin (PhD Nutrition): Centre of Excellence </w:t>
      </w:r>
      <w:r>
        <w:t>in</w:t>
      </w:r>
      <w:r w:rsidRPr="00E94E30">
        <w:t xml:space="preserve"> Nutrition, North-West University (Potchefstroom Campus); </w:t>
      </w:r>
    </w:p>
    <w:p w:rsidR="006E1284" w:rsidRPr="00E94E30" w:rsidRDefault="006E1284" w:rsidP="006E1284"/>
    <w:p w:rsidR="006E1284" w:rsidRPr="00E94E30" w:rsidRDefault="006E1284" w:rsidP="006E1284">
      <w:proofErr w:type="spellStart"/>
      <w:r w:rsidRPr="00E94E30">
        <w:t>Una</w:t>
      </w:r>
      <w:proofErr w:type="spellEnd"/>
      <w:r w:rsidRPr="00E94E30">
        <w:t xml:space="preserve"> Elizabeth </w:t>
      </w:r>
      <w:proofErr w:type="spellStart"/>
      <w:r w:rsidRPr="00E94E30">
        <w:t>MacIntyre</w:t>
      </w:r>
      <w:proofErr w:type="spellEnd"/>
      <w:r w:rsidRPr="00E94E30">
        <w:t xml:space="preserve"> (PhD Nutrition): Institute for Human Nutrition, University of </w:t>
      </w:r>
      <w:smartTag w:uri="urn:schemas-microsoft-com:office:smarttags" w:element="place">
        <w:r w:rsidRPr="00E94E30">
          <w:t>Limpopo</w:t>
        </w:r>
      </w:smartTag>
      <w:r w:rsidRPr="00E94E30">
        <w:t xml:space="preserve"> (</w:t>
      </w:r>
      <w:proofErr w:type="spellStart"/>
      <w:r w:rsidRPr="00E94E30">
        <w:t>Medunsa</w:t>
      </w:r>
      <w:proofErr w:type="spellEnd"/>
      <w:r w:rsidRPr="00E94E30">
        <w:t xml:space="preserve"> Campus) </w:t>
      </w:r>
    </w:p>
    <w:p w:rsidR="006E1284" w:rsidRPr="00E94E30" w:rsidRDefault="006E1284" w:rsidP="006E1284"/>
    <w:p w:rsidR="006E1284" w:rsidRPr="00E94E30" w:rsidRDefault="006E1284" w:rsidP="006E1284">
      <w:r w:rsidRPr="00E94E30">
        <w:t xml:space="preserve">Susanna </w:t>
      </w:r>
      <w:proofErr w:type="spellStart"/>
      <w:r w:rsidRPr="00E94E30">
        <w:t>Magrietha</w:t>
      </w:r>
      <w:proofErr w:type="spellEnd"/>
      <w:r w:rsidRPr="00E94E30">
        <w:t xml:space="preserve"> </w:t>
      </w:r>
      <w:proofErr w:type="spellStart"/>
      <w:r w:rsidRPr="00E94E30">
        <w:t>Hanekom</w:t>
      </w:r>
      <w:proofErr w:type="spellEnd"/>
      <w:r w:rsidRPr="00E94E30">
        <w:t xml:space="preserve"> (PhD Nutrition): Centre of Excellence </w:t>
      </w:r>
      <w:r>
        <w:t>in</w:t>
      </w:r>
      <w:r w:rsidRPr="00E94E30">
        <w:t xml:space="preserve"> Nutrition, North-West University (Potchefstroom Campus)</w:t>
      </w:r>
    </w:p>
    <w:p w:rsidR="006E1284" w:rsidRPr="00E94E30" w:rsidRDefault="006E1284" w:rsidP="006E1284"/>
    <w:p w:rsidR="006E1284" w:rsidRPr="00E94E30" w:rsidRDefault="006E1284" w:rsidP="006E1284">
      <w:proofErr w:type="spellStart"/>
      <w:r w:rsidRPr="00E94E30">
        <w:t>Hendrik</w:t>
      </w:r>
      <w:proofErr w:type="spellEnd"/>
      <w:r w:rsidRPr="00E94E30">
        <w:t xml:space="preserve"> </w:t>
      </w:r>
      <w:proofErr w:type="spellStart"/>
      <w:r w:rsidRPr="00E94E30">
        <w:t>Stefanus</w:t>
      </w:r>
      <w:proofErr w:type="spellEnd"/>
      <w:r w:rsidRPr="00E94E30">
        <w:t xml:space="preserve"> </w:t>
      </w:r>
      <w:proofErr w:type="spellStart"/>
      <w:r w:rsidRPr="00E94E30">
        <w:t>Steyn</w:t>
      </w:r>
      <w:proofErr w:type="spellEnd"/>
      <w:r w:rsidRPr="00E94E30">
        <w:t xml:space="preserve"> (PhD Statistics): Statistical Consultation Service</w:t>
      </w:r>
      <w:r>
        <w:t>s</w:t>
      </w:r>
      <w:r w:rsidRPr="00E94E30">
        <w:t>, North-West University (Potchefstroom Campus)</w:t>
      </w:r>
    </w:p>
    <w:p w:rsidR="006E1284" w:rsidRPr="00E94E30" w:rsidRDefault="006E1284" w:rsidP="006E1284"/>
    <w:p w:rsidR="006E1284" w:rsidRPr="00E94E30" w:rsidRDefault="006E1284" w:rsidP="006E1284">
      <w:r w:rsidRPr="00E94E30">
        <w:t xml:space="preserve">Hester Helena Wright (PhD Nutrition): Centre of Excellence </w:t>
      </w:r>
      <w:r>
        <w:t>in</w:t>
      </w:r>
      <w:r w:rsidRPr="00E94E30">
        <w:t xml:space="preserve"> Nutrition, North-West University (Potchefstroom Campus)</w:t>
      </w:r>
    </w:p>
    <w:p w:rsidR="006E1284" w:rsidRPr="00E94E30" w:rsidRDefault="006E1284" w:rsidP="006E1284"/>
    <w:p w:rsidR="006E1284" w:rsidRPr="00E94E30" w:rsidRDefault="006E1284" w:rsidP="006E1284">
      <w:pPr>
        <w:rPr>
          <w:b/>
        </w:rPr>
      </w:pPr>
      <w:r w:rsidRPr="00E94E30">
        <w:rPr>
          <w:b/>
        </w:rPr>
        <w:t>Corresponding author:</w:t>
      </w:r>
    </w:p>
    <w:p w:rsidR="006E1284" w:rsidRPr="00E94E30" w:rsidRDefault="006E1284" w:rsidP="006E1284">
      <w:r w:rsidRPr="00E94E30">
        <w:t xml:space="preserve">Susanna </w:t>
      </w:r>
      <w:proofErr w:type="spellStart"/>
      <w:r w:rsidRPr="00E94E30">
        <w:t>Magrietha</w:t>
      </w:r>
      <w:proofErr w:type="spellEnd"/>
      <w:r w:rsidRPr="00E94E30">
        <w:t xml:space="preserve"> </w:t>
      </w:r>
      <w:proofErr w:type="spellStart"/>
      <w:r w:rsidRPr="00E94E30">
        <w:t>Hanekom</w:t>
      </w:r>
      <w:proofErr w:type="spellEnd"/>
      <w:r w:rsidRPr="00E94E30">
        <w:t xml:space="preserve">, </w:t>
      </w:r>
    </w:p>
    <w:p w:rsidR="006E1284" w:rsidRPr="00E94E30" w:rsidRDefault="006E1284" w:rsidP="006E1284">
      <w:proofErr w:type="spellStart"/>
      <w:smartTag w:uri="urn:schemas-microsoft-com:office:smarttags" w:element="address">
        <w:smartTag w:uri="urn:schemas-microsoft-com:office:smarttags" w:element="Street">
          <w:r w:rsidRPr="00E94E30">
            <w:t>P.O.Box</w:t>
          </w:r>
        </w:smartTag>
        <w:proofErr w:type="spellEnd"/>
        <w:r w:rsidRPr="00E94E30">
          <w:t xml:space="preserve"> 20842</w:t>
        </w:r>
      </w:smartTag>
      <w:r w:rsidRPr="00E94E30">
        <w:t xml:space="preserve">, </w:t>
      </w:r>
    </w:p>
    <w:p w:rsidR="006E1284" w:rsidRPr="00E94E30" w:rsidRDefault="006E1284" w:rsidP="006E1284">
      <w:r w:rsidRPr="00E94E30">
        <w:t xml:space="preserve">NOORDBRUG, Potchefstroom, 2522, </w:t>
      </w:r>
      <w:smartTag w:uri="urn:schemas-microsoft-com:office:smarttags" w:element="place">
        <w:smartTag w:uri="urn:schemas-microsoft-com:office:smarttags" w:element="country-region">
          <w:r w:rsidRPr="00E94E30">
            <w:t>South Africa</w:t>
          </w:r>
        </w:smartTag>
      </w:smartTag>
    </w:p>
    <w:p w:rsidR="006E1284" w:rsidRPr="00E94E30" w:rsidRDefault="006E1284" w:rsidP="006E1284">
      <w:r w:rsidRPr="00E94E30">
        <w:t>Tel: +27 18 299 2467</w:t>
      </w:r>
      <w:r w:rsidRPr="00E94E30">
        <w:tab/>
      </w:r>
      <w:r w:rsidRPr="00E94E30">
        <w:tab/>
        <w:t>Fax: +27 18 299 2464</w:t>
      </w:r>
    </w:p>
    <w:p w:rsidR="006E1284" w:rsidRPr="00E94E30" w:rsidRDefault="006E1284" w:rsidP="006E1284">
      <w:proofErr w:type="gramStart"/>
      <w:r w:rsidRPr="00E94E30">
        <w:t>e-mail</w:t>
      </w:r>
      <w:proofErr w:type="gramEnd"/>
      <w:r w:rsidRPr="00E94E30">
        <w:t>:  grieta.hanekom@nwu.ac.za</w:t>
      </w:r>
    </w:p>
    <w:p w:rsidR="006E1284" w:rsidRPr="00E94E30" w:rsidRDefault="006E1284" w:rsidP="006E1284"/>
    <w:p w:rsidR="006E1284" w:rsidRPr="00E94E30" w:rsidRDefault="006E1284" w:rsidP="006E1284">
      <w:r w:rsidRPr="00E94E30">
        <w:rPr>
          <w:b/>
        </w:rPr>
        <w:t xml:space="preserve">Running title: </w:t>
      </w:r>
      <w:r w:rsidRPr="00E94E30">
        <w:t>Reproducibility of 24-h recalls of adolescents</w:t>
      </w:r>
    </w:p>
    <w:p w:rsidR="006E1284" w:rsidRPr="00E94E30" w:rsidRDefault="006E1284" w:rsidP="006E1284"/>
    <w:p w:rsidR="006E1284" w:rsidRPr="00E94E30" w:rsidRDefault="006E1284" w:rsidP="006E1284">
      <w:pPr>
        <w:jc w:val="both"/>
      </w:pPr>
      <w:r w:rsidRPr="00E94E30">
        <w:t xml:space="preserve">This study was funded by a grant from the National Research Foundation, </w:t>
      </w:r>
      <w:smartTag w:uri="urn:schemas-microsoft-com:office:smarttags" w:element="place">
        <w:smartTag w:uri="urn:schemas-microsoft-com:office:smarttags" w:element="country-region">
          <w:r w:rsidRPr="00E94E30">
            <w:t>South Africa</w:t>
          </w:r>
        </w:smartTag>
      </w:smartTag>
      <w:r w:rsidRPr="00E94E30">
        <w:t xml:space="preserve">.  </w:t>
      </w:r>
    </w:p>
    <w:p w:rsidR="00F21BB2" w:rsidRDefault="006E1284" w:rsidP="006E1284">
      <w:pPr>
        <w:jc w:val="both"/>
      </w:pPr>
      <w:r w:rsidRPr="00E94E30">
        <w:t>The authors declare no conflict of interest.</w:t>
      </w:r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84"/>
    <w:rsid w:val="005958E4"/>
    <w:rsid w:val="006E128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2011-06-10T14:38:00Z</dcterms:created>
  <dcterms:modified xsi:type="dcterms:W3CDTF">2011-06-10T14:40:00Z</dcterms:modified>
</cp:coreProperties>
</file>