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80" w:rsidRPr="00124B40" w:rsidRDefault="00C92680" w:rsidP="00C92680">
      <w:pPr>
        <w:spacing w:after="160" w:line="240" w:lineRule="auto"/>
        <w:jc w:val="both"/>
        <w:rPr>
          <w:rFonts w:ascii="Arial" w:eastAsia="Calibri" w:hAnsi="Arial" w:cs="Times New Roman"/>
          <w:b/>
          <w:color w:val="7F7F7F"/>
          <w:sz w:val="24"/>
          <w:szCs w:val="24"/>
        </w:rPr>
      </w:pPr>
      <w:r w:rsidRPr="00124B40">
        <w:rPr>
          <w:rFonts w:ascii="Arial" w:eastAsia="Calibri" w:hAnsi="Arial" w:cs="Times New Roman"/>
          <w:b/>
          <w:color w:val="7F7F7F"/>
          <w:sz w:val="24"/>
          <w:szCs w:val="24"/>
        </w:rPr>
        <w:t>Effects of rising food prices on household food security amongst female headed households in Runnymede Village, Mopani District, South Africa</w:t>
      </w:r>
    </w:p>
    <w:p w:rsidR="00C92680" w:rsidRPr="00124B40" w:rsidRDefault="00C92680" w:rsidP="00C92680">
      <w:pPr>
        <w:spacing w:after="160" w:line="240" w:lineRule="auto"/>
        <w:ind w:left="360"/>
        <w:contextualSpacing/>
        <w:jc w:val="both"/>
        <w:rPr>
          <w:rFonts w:ascii="Arial" w:eastAsia="Calibri" w:hAnsi="Arial" w:cs="Times New Roman"/>
          <w:b/>
          <w:color w:val="7F7F7F"/>
          <w:sz w:val="24"/>
          <w:szCs w:val="24"/>
        </w:rPr>
      </w:pPr>
    </w:p>
    <w:p w:rsidR="00C92680" w:rsidRPr="00124B40" w:rsidRDefault="00C92680" w:rsidP="00C92680">
      <w:pPr>
        <w:spacing w:after="16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proofErr w:type="spellStart"/>
      <w:r w:rsidRPr="00124B40">
        <w:rPr>
          <w:rFonts w:ascii="Arial" w:eastAsia="Calibri" w:hAnsi="Arial" w:cs="Times New Roman"/>
          <w:sz w:val="24"/>
          <w:szCs w:val="24"/>
        </w:rPr>
        <w:t>Mkhawani</w:t>
      </w:r>
      <w:proofErr w:type="spellEnd"/>
      <w:r w:rsidRPr="00124B40">
        <w:rPr>
          <w:rFonts w:ascii="Arial" w:eastAsia="Calibri" w:hAnsi="Arial" w:cs="Times New Roman"/>
          <w:sz w:val="24"/>
          <w:szCs w:val="24"/>
        </w:rPr>
        <w:t xml:space="preserve"> K</w:t>
      </w:r>
      <w:r w:rsidRPr="00124B40">
        <w:rPr>
          <w:rFonts w:ascii="Arial" w:eastAsia="Calibri" w:hAnsi="Arial" w:cs="Arial"/>
          <w:sz w:val="24"/>
          <w:szCs w:val="24"/>
          <w:vertAlign w:val="superscript"/>
        </w:rPr>
        <w:t>1, 2</w:t>
      </w:r>
      <w:r w:rsidRPr="00124B40">
        <w:rPr>
          <w:rFonts w:ascii="Arial" w:eastAsia="Calibri" w:hAnsi="Arial" w:cs="Times New Roman"/>
          <w:sz w:val="24"/>
          <w:szCs w:val="24"/>
        </w:rPr>
        <w:t xml:space="preserve">. </w:t>
      </w:r>
      <w:proofErr w:type="spellStart"/>
      <w:r w:rsidRPr="00124B40">
        <w:rPr>
          <w:rFonts w:ascii="Arial" w:eastAsia="Calibri" w:hAnsi="Arial" w:cs="Times New Roman"/>
          <w:sz w:val="24"/>
          <w:szCs w:val="24"/>
        </w:rPr>
        <w:t>Motadi</w:t>
      </w:r>
      <w:proofErr w:type="spellEnd"/>
      <w:r w:rsidRPr="00124B40">
        <w:rPr>
          <w:rFonts w:ascii="Arial" w:eastAsia="Calibri" w:hAnsi="Arial" w:cs="Times New Roman"/>
          <w:sz w:val="24"/>
          <w:szCs w:val="24"/>
        </w:rPr>
        <w:t xml:space="preserve"> SA</w:t>
      </w:r>
      <w:r w:rsidRPr="00124B4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24B40"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 w:rsidRPr="00124B40">
        <w:rPr>
          <w:rFonts w:ascii="Arial" w:eastAsia="Calibri" w:hAnsi="Arial" w:cs="Times New Roman"/>
          <w:sz w:val="24"/>
          <w:szCs w:val="24"/>
        </w:rPr>
        <w:t>Mabapa</w:t>
      </w:r>
      <w:proofErr w:type="spellEnd"/>
      <w:r w:rsidRPr="00124B40">
        <w:rPr>
          <w:rFonts w:ascii="Arial" w:eastAsia="Calibri" w:hAnsi="Arial" w:cs="Times New Roman"/>
          <w:sz w:val="24"/>
          <w:szCs w:val="24"/>
        </w:rPr>
        <w:t xml:space="preserve"> NS</w:t>
      </w:r>
      <w:r w:rsidRPr="00124B4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24B40">
        <w:rPr>
          <w:rFonts w:ascii="Arial" w:eastAsia="Calibri" w:hAnsi="Arial" w:cs="Times New Roman"/>
          <w:sz w:val="24"/>
          <w:szCs w:val="24"/>
        </w:rPr>
        <w:t xml:space="preserve">, </w:t>
      </w:r>
      <w:proofErr w:type="spellStart"/>
      <w:r w:rsidRPr="00124B40">
        <w:rPr>
          <w:rFonts w:ascii="Arial" w:eastAsia="Calibri" w:hAnsi="Arial" w:cs="Times New Roman"/>
          <w:sz w:val="24"/>
          <w:szCs w:val="24"/>
        </w:rPr>
        <w:t>Mbhenyane</w:t>
      </w:r>
      <w:proofErr w:type="spellEnd"/>
      <w:r w:rsidRPr="00124B40">
        <w:rPr>
          <w:rFonts w:ascii="Arial" w:eastAsia="Calibri" w:hAnsi="Arial" w:cs="Times New Roman"/>
          <w:sz w:val="24"/>
          <w:szCs w:val="24"/>
        </w:rPr>
        <w:t xml:space="preserve"> XG</w:t>
      </w:r>
      <w:r w:rsidRPr="00124B40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Pr="00124B40">
        <w:rPr>
          <w:rFonts w:ascii="Arial" w:eastAsia="Calibri" w:hAnsi="Arial" w:cs="Times New Roman"/>
          <w:sz w:val="24"/>
          <w:szCs w:val="24"/>
        </w:rPr>
        <w:t xml:space="preserve">and </w:t>
      </w:r>
      <w:proofErr w:type="spellStart"/>
      <w:r w:rsidRPr="00124B40">
        <w:rPr>
          <w:rFonts w:ascii="Arial" w:eastAsia="Calibri" w:hAnsi="Arial" w:cs="Times New Roman"/>
          <w:sz w:val="24"/>
          <w:szCs w:val="24"/>
        </w:rPr>
        <w:t>Blaauw</w:t>
      </w:r>
      <w:proofErr w:type="spellEnd"/>
      <w:r w:rsidRPr="00124B40">
        <w:rPr>
          <w:rFonts w:ascii="Arial" w:eastAsia="Calibri" w:hAnsi="Arial" w:cs="Times New Roman"/>
          <w:sz w:val="24"/>
          <w:szCs w:val="24"/>
        </w:rPr>
        <w:t xml:space="preserve"> R</w:t>
      </w:r>
      <w:r w:rsidRPr="00124B40"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:rsidR="00C92680" w:rsidRPr="00124B40" w:rsidRDefault="00C92680" w:rsidP="00C92680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4B4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24B40">
        <w:rPr>
          <w:rFonts w:ascii="Arial" w:eastAsia="Calibri" w:hAnsi="Arial" w:cs="Arial"/>
          <w:sz w:val="24"/>
          <w:szCs w:val="24"/>
        </w:rPr>
        <w:t>Department of Nutrition, School of Health Sciences, University of Venda, South Africa</w:t>
      </w:r>
    </w:p>
    <w:p w:rsidR="00C92680" w:rsidRPr="00124B40" w:rsidRDefault="00C92680" w:rsidP="00C92680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4B4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124B40">
        <w:rPr>
          <w:rFonts w:ascii="Arial" w:eastAsia="Calibri" w:hAnsi="Arial" w:cs="Arial"/>
          <w:sz w:val="24"/>
          <w:szCs w:val="24"/>
        </w:rPr>
        <w:t>Division of Human Nutrition, Department of Interdisciplinary Health Sciences, Faculty of Medicine and Health Sciences, Stellenbosch University, South Africa</w:t>
      </w:r>
    </w:p>
    <w:p w:rsidR="00C92680" w:rsidRPr="00124B40" w:rsidRDefault="00C92680" w:rsidP="00C92680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4B40">
        <w:rPr>
          <w:rFonts w:ascii="Arial" w:eastAsia="Calibri" w:hAnsi="Arial" w:cs="Arial"/>
          <w:sz w:val="24"/>
          <w:szCs w:val="24"/>
        </w:rPr>
        <w:t xml:space="preserve">Correspondence to: </w:t>
      </w:r>
      <w:proofErr w:type="spellStart"/>
      <w:r w:rsidRPr="00124B40">
        <w:rPr>
          <w:rFonts w:ascii="Arial" w:eastAsia="Calibri" w:hAnsi="Arial" w:cs="Arial"/>
          <w:sz w:val="24"/>
          <w:szCs w:val="24"/>
        </w:rPr>
        <w:t>Motadi</w:t>
      </w:r>
      <w:proofErr w:type="spellEnd"/>
      <w:r w:rsidRPr="00124B40">
        <w:rPr>
          <w:rFonts w:ascii="Arial" w:eastAsia="Calibri" w:hAnsi="Arial" w:cs="Arial"/>
          <w:sz w:val="24"/>
          <w:szCs w:val="24"/>
        </w:rPr>
        <w:t xml:space="preserve"> SA, e-mail: </w:t>
      </w:r>
      <w:hyperlink r:id="rId4" w:history="1">
        <w:r w:rsidRPr="00124B4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selekane.motadi@univen.ac.za</w:t>
        </w:r>
      </w:hyperlink>
    </w:p>
    <w:p w:rsidR="004A26E1" w:rsidRDefault="004A26E1">
      <w:bookmarkStart w:id="0" w:name="_GoBack"/>
      <w:bookmarkEnd w:id="0"/>
    </w:p>
    <w:sectPr w:rsidR="004A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80"/>
    <w:rsid w:val="004A26E1"/>
    <w:rsid w:val="00C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6AC8-EC94-47B4-AA26-E08FFD7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80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kane.motadi@unive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2015-05-15T09:05:00Z</dcterms:created>
  <dcterms:modified xsi:type="dcterms:W3CDTF">2015-05-15T09:07:00Z</dcterms:modified>
</cp:coreProperties>
</file>