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CF" w:rsidRPr="006B4448" w:rsidRDefault="008A3ECF" w:rsidP="008A3ECF">
      <w:pPr>
        <w:spacing w:line="240" w:lineRule="auto"/>
        <w:rPr>
          <w:rFonts w:ascii="Times New Roman" w:hAnsi="Times New Roman"/>
          <w:b/>
        </w:rPr>
      </w:pPr>
      <w:r w:rsidRPr="006B4448">
        <w:rPr>
          <w:rFonts w:ascii="Times New Roman" w:hAnsi="Times New Roman"/>
          <w:b/>
        </w:rPr>
        <w:t>Serum Cholesterol as Risk Factor for Coronary Heart Disease Revisited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 xml:space="preserve">Jacques E. Rossouw, </w:t>
      </w:r>
      <w:bookmarkStart w:id="0" w:name="_GoBack"/>
      <w:proofErr w:type="spellStart"/>
      <w:r w:rsidRPr="006B4448">
        <w:rPr>
          <w:rFonts w:ascii="Times New Roman" w:hAnsi="Times New Roman"/>
        </w:rPr>
        <w:t>MBChB</w:t>
      </w:r>
      <w:proofErr w:type="spellEnd"/>
      <w:r w:rsidRPr="006B4448">
        <w:rPr>
          <w:rFonts w:ascii="Times New Roman" w:hAnsi="Times New Roman"/>
        </w:rPr>
        <w:t xml:space="preserve">, </w:t>
      </w:r>
      <w:proofErr w:type="gramStart"/>
      <w:r w:rsidRPr="006B4448">
        <w:rPr>
          <w:rFonts w:ascii="Times New Roman" w:hAnsi="Times New Roman"/>
        </w:rPr>
        <w:t>FCP(</w:t>
      </w:r>
      <w:proofErr w:type="gramEnd"/>
      <w:r w:rsidRPr="006B4448">
        <w:rPr>
          <w:rFonts w:ascii="Times New Roman" w:hAnsi="Times New Roman"/>
        </w:rPr>
        <w:t>SA), MD</w:t>
      </w:r>
      <w:bookmarkEnd w:id="0"/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Chief, Women’s Health Initiative Branch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Program on Population Science and Prevention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Division of Cardiovascular Sciences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National Heart, Lung, and Blood Institute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Bethesda, Maryland, USA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  <w:b/>
        </w:rPr>
      </w:pP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The views expressed in the article do not necessarily represent the views of the NIH, DHHS, nor the United States.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</w:p>
    <w:p w:rsidR="008A3ECF" w:rsidRDefault="008A3ECF" w:rsidP="008A3ECF">
      <w:pPr>
        <w:spacing w:line="240" w:lineRule="auto"/>
        <w:rPr>
          <w:rFonts w:ascii="Times New Roman" w:hAnsi="Times New Roman"/>
        </w:rPr>
      </w:pPr>
      <w:r w:rsidRPr="006B4448">
        <w:rPr>
          <w:rFonts w:ascii="Times New Roman" w:hAnsi="Times New Roman"/>
        </w:rPr>
        <w:t>Word Count 2</w:t>
      </w:r>
      <w:r>
        <w:rPr>
          <w:rFonts w:ascii="Times New Roman" w:hAnsi="Times New Roman"/>
        </w:rPr>
        <w:t>417</w:t>
      </w:r>
    </w:p>
    <w:p w:rsidR="008A3ECF" w:rsidRDefault="008A3ECF" w:rsidP="008A3EC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 conflicts of interest</w:t>
      </w:r>
    </w:p>
    <w:p w:rsidR="008A3ECF" w:rsidRPr="000604A1" w:rsidRDefault="008A3ECF" w:rsidP="008A3ECF">
      <w:pPr>
        <w:spacing w:line="240" w:lineRule="auto"/>
        <w:rPr>
          <w:rFonts w:ascii="Times New Roman" w:hAnsi="Times New Roman"/>
          <w:b/>
        </w:rPr>
      </w:pPr>
      <w:r w:rsidRPr="000604A1">
        <w:rPr>
          <w:rFonts w:ascii="Times New Roman" w:hAnsi="Times New Roman"/>
          <w:b/>
        </w:rPr>
        <w:t>Short abstract</w:t>
      </w:r>
    </w:p>
    <w:p w:rsidR="008A3ECF" w:rsidRPr="006B4448" w:rsidRDefault="008A3ECF" w:rsidP="008A3EC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Studies showed a</w:t>
      </w:r>
      <w:r w:rsidRPr="006B4448">
        <w:rPr>
          <w:rFonts w:ascii="Times New Roman" w:hAnsi="Times New Roman"/>
        </w:rPr>
        <w:t xml:space="preserve"> relationship between low </w:t>
      </w:r>
      <w:r>
        <w:rPr>
          <w:rFonts w:ascii="Times New Roman" w:hAnsi="Times New Roman"/>
        </w:rPr>
        <w:t>density lipoprotein cholesterol</w:t>
      </w:r>
      <w:r w:rsidRPr="006B44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increased</w:t>
      </w:r>
      <w:r w:rsidRPr="006B4448">
        <w:rPr>
          <w:rFonts w:ascii="Times New Roman" w:hAnsi="Times New Roman"/>
        </w:rPr>
        <w:t xml:space="preserve"> coronary heart disease</w:t>
      </w:r>
      <w:r>
        <w:rPr>
          <w:rFonts w:ascii="Times New Roman" w:hAnsi="Times New Roman"/>
        </w:rPr>
        <w:t xml:space="preserve"> (CHD) risk</w:t>
      </w:r>
      <w:r w:rsidRPr="006B4448">
        <w:rPr>
          <w:rFonts w:ascii="Times New Roman" w:hAnsi="Times New Roman"/>
        </w:rPr>
        <w:t>, and between h</w:t>
      </w:r>
      <w:r>
        <w:rPr>
          <w:rFonts w:ascii="Times New Roman" w:hAnsi="Times New Roman"/>
        </w:rPr>
        <w:t>igh density lipoprotein</w:t>
      </w:r>
      <w:r w:rsidRPr="006B4448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decreased risk</w:t>
      </w:r>
      <w:r w:rsidRPr="006B4448">
        <w:rPr>
          <w:rFonts w:ascii="Times New Roman" w:hAnsi="Times New Roman"/>
        </w:rPr>
        <w:t>. Causality of low density lipoprotein cholesterol fo</w:t>
      </w:r>
      <w:r>
        <w:rPr>
          <w:rFonts w:ascii="Times New Roman" w:hAnsi="Times New Roman"/>
        </w:rPr>
        <w:t>r CHD was</w:t>
      </w:r>
      <w:r w:rsidRPr="006B4448">
        <w:rPr>
          <w:rFonts w:ascii="Times New Roman" w:hAnsi="Times New Roman"/>
        </w:rPr>
        <w:t xml:space="preserve"> established by clinical trials</w:t>
      </w:r>
      <w:r>
        <w:rPr>
          <w:rFonts w:ascii="Times New Roman" w:hAnsi="Times New Roman"/>
        </w:rPr>
        <w:t>. T</w:t>
      </w:r>
      <w:r w:rsidRPr="006B4448">
        <w:rPr>
          <w:rFonts w:ascii="Times New Roman" w:hAnsi="Times New Roman"/>
        </w:rPr>
        <w:t>rials on raising high den</w:t>
      </w:r>
      <w:r>
        <w:rPr>
          <w:rFonts w:ascii="Times New Roman" w:hAnsi="Times New Roman"/>
        </w:rPr>
        <w:t>sity lipoprotein cholesterol were inconclusive. Research on diet and</w:t>
      </w:r>
      <w:r w:rsidRPr="006B4448">
        <w:rPr>
          <w:rFonts w:ascii="Times New Roman" w:hAnsi="Times New Roman"/>
        </w:rPr>
        <w:t xml:space="preserve"> serum cholesterol led to i</w:t>
      </w:r>
      <w:r>
        <w:rPr>
          <w:rFonts w:ascii="Times New Roman" w:hAnsi="Times New Roman"/>
        </w:rPr>
        <w:t>nterventions</w:t>
      </w:r>
      <w:r w:rsidRPr="006B44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resulting </w:t>
      </w:r>
      <w:r w:rsidRPr="006B4448">
        <w:rPr>
          <w:rFonts w:ascii="Times New Roman" w:hAnsi="Times New Roman"/>
        </w:rPr>
        <w:t>in lower population cholesterol l</w:t>
      </w:r>
      <w:r>
        <w:rPr>
          <w:rFonts w:ascii="Times New Roman" w:hAnsi="Times New Roman"/>
        </w:rPr>
        <w:t>evels and CHD burden, also supported by</w:t>
      </w:r>
      <w:r w:rsidRPr="006B44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medical treatments.</w:t>
      </w:r>
    </w:p>
    <w:p w:rsidR="00593C29" w:rsidRDefault="00593C29"/>
    <w:sectPr w:rsidR="00593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CF"/>
    <w:rsid w:val="00593C29"/>
    <w:rsid w:val="008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D8F34-3480-490C-8A72-DD9CE951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ECF"/>
    <w:pPr>
      <w:spacing w:after="200" w:line="276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2014-08-06T08:07:00Z</dcterms:created>
  <dcterms:modified xsi:type="dcterms:W3CDTF">2014-08-06T08:09:00Z</dcterms:modified>
</cp:coreProperties>
</file>