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B9" w:rsidRPr="00D439B9" w:rsidRDefault="008C7C20" w:rsidP="00AD1497">
      <w:pPr>
        <w:spacing w:line="240" w:lineRule="auto"/>
        <w:jc w:val="both"/>
        <w:rPr>
          <w:rFonts w:ascii="Arial" w:hAnsi="Arial"/>
        </w:rPr>
      </w:pPr>
      <w:r w:rsidRPr="008C7C20">
        <w:rPr>
          <w:rFonts w:ascii="Arial" w:hAnsi="Arial"/>
          <w:noProof/>
          <w:lang w:val="en-US"/>
        </w:rPr>
        <w:drawing>
          <wp:inline distT="0" distB="0" distL="0" distR="0" wp14:anchorId="6B1C1982" wp14:editId="300B7DFF">
            <wp:extent cx="5400040" cy="3150235"/>
            <wp:effectExtent l="0" t="0" r="10160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439B9" w:rsidRPr="00AD1497" w:rsidRDefault="00D439B9" w:rsidP="00AD1497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proofErr w:type="spellStart"/>
      <w:proofErr w:type="gramStart"/>
      <w:r w:rsidRPr="00AD1497">
        <w:rPr>
          <w:rFonts w:ascii="Arial Narrow" w:hAnsi="Arial Narrow" w:cs="Arial"/>
          <w:sz w:val="24"/>
          <w:szCs w:val="24"/>
          <w:vertAlign w:val="superscript"/>
        </w:rPr>
        <w:t>a</w:t>
      </w:r>
      <w:r w:rsidRPr="00AD1497">
        <w:rPr>
          <w:rFonts w:ascii="Arial Narrow" w:hAnsi="Arial Narrow"/>
          <w:sz w:val="24"/>
          <w:szCs w:val="24"/>
        </w:rPr>
        <w:t>Only</w:t>
      </w:r>
      <w:proofErr w:type="spellEnd"/>
      <w:proofErr w:type="gramEnd"/>
      <w:r w:rsidRPr="00AD1497">
        <w:rPr>
          <w:rFonts w:ascii="Arial Narrow" w:hAnsi="Arial Narrow"/>
          <w:sz w:val="24"/>
          <w:szCs w:val="24"/>
        </w:rPr>
        <w:t xml:space="preserve"> included for servings of 100 ml or more.</w:t>
      </w:r>
    </w:p>
    <w:p w:rsidR="00D439B9" w:rsidRPr="00AD1497" w:rsidRDefault="00D439B9" w:rsidP="00AD1497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AD1497">
        <w:rPr>
          <w:rFonts w:ascii="Arial Narrow" w:hAnsi="Arial Narrow"/>
          <w:sz w:val="24"/>
          <w:szCs w:val="24"/>
          <w:vertAlign w:val="superscript"/>
        </w:rPr>
        <w:t>b</w:t>
      </w:r>
      <w:r w:rsidRPr="00AD1497">
        <w:rPr>
          <w:rFonts w:ascii="Arial Narrow" w:hAnsi="Arial Narrow"/>
          <w:sz w:val="24"/>
          <w:szCs w:val="24"/>
        </w:rPr>
        <w:t>RTEC</w:t>
      </w:r>
      <w:proofErr w:type="spellEnd"/>
      <w:proofErr w:type="gramEnd"/>
      <w:r w:rsidRPr="00AD1497">
        <w:rPr>
          <w:rFonts w:ascii="Arial Narrow" w:hAnsi="Arial Narrow"/>
          <w:sz w:val="24"/>
          <w:szCs w:val="24"/>
        </w:rPr>
        <w:t>: Ready-to-eat cereal.</w:t>
      </w:r>
    </w:p>
    <w:p w:rsidR="00D439B9" w:rsidRPr="00AD1497" w:rsidRDefault="00D439B9" w:rsidP="00AD1497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AD1497">
        <w:rPr>
          <w:rFonts w:ascii="Arial Narrow" w:hAnsi="Arial Narrow" w:cs="Arial"/>
          <w:sz w:val="24"/>
          <w:szCs w:val="24"/>
          <w:vertAlign w:val="superscript"/>
        </w:rPr>
        <w:t>d</w:t>
      </w:r>
      <w:r w:rsidRPr="00AD1497">
        <w:rPr>
          <w:rFonts w:ascii="Arial Narrow" w:hAnsi="Arial Narrow"/>
          <w:sz w:val="24"/>
          <w:szCs w:val="24"/>
        </w:rPr>
        <w:t>Made</w:t>
      </w:r>
      <w:proofErr w:type="spellEnd"/>
      <w:proofErr w:type="gramEnd"/>
      <w:r w:rsidRPr="00AD1497">
        <w:rPr>
          <w:rFonts w:ascii="Arial Narrow" w:hAnsi="Arial Narrow"/>
          <w:sz w:val="24"/>
          <w:szCs w:val="24"/>
        </w:rPr>
        <w:t xml:space="preserve"> up of </w:t>
      </w:r>
      <w:r w:rsidR="000C0EBD" w:rsidRPr="00AD1497">
        <w:rPr>
          <w:rFonts w:ascii="Arial Narrow" w:hAnsi="Arial Narrow"/>
          <w:sz w:val="24"/>
          <w:szCs w:val="24"/>
        </w:rPr>
        <w:t xml:space="preserve">cooked </w:t>
      </w:r>
      <w:r w:rsidRPr="00AD1497">
        <w:rPr>
          <w:rFonts w:ascii="Arial Narrow" w:hAnsi="Arial Narrow"/>
          <w:sz w:val="24"/>
          <w:szCs w:val="24"/>
        </w:rPr>
        <w:t xml:space="preserve">Maltabella (sorghum porridge) and cooked oats. </w:t>
      </w:r>
    </w:p>
    <w:p w:rsidR="00D439B9" w:rsidRPr="00AD1497" w:rsidRDefault="00D439B9" w:rsidP="00AD149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A46D5" w:rsidRPr="00AD1497" w:rsidRDefault="00C97887" w:rsidP="00AD1497">
      <w:pPr>
        <w:keepNext/>
        <w:keepLines/>
        <w:spacing w:before="200" w:after="0" w:line="240" w:lineRule="auto"/>
        <w:ind w:left="1440" w:hanging="1440"/>
        <w:outlineLvl w:val="1"/>
        <w:rPr>
          <w:rFonts w:ascii="Arial Narrow" w:eastAsiaTheme="majorEastAsia" w:hAnsi="Arial Narrow" w:cstheme="majorBidi"/>
          <w:b/>
          <w:bCs/>
          <w:i/>
          <w:sz w:val="24"/>
          <w:szCs w:val="24"/>
        </w:rPr>
      </w:pPr>
      <w:r w:rsidRPr="00AD1497">
        <w:rPr>
          <w:rFonts w:ascii="Arial Narrow" w:eastAsiaTheme="majorEastAsia" w:hAnsi="Arial Narrow" w:cstheme="majorBidi"/>
          <w:b/>
          <w:bCs/>
          <w:i/>
          <w:sz w:val="24"/>
          <w:szCs w:val="24"/>
        </w:rPr>
        <w:t>Fig</w:t>
      </w:r>
      <w:r w:rsidRPr="00AD1497">
        <w:rPr>
          <w:rFonts w:ascii="Arial Narrow" w:eastAsiaTheme="majorEastAsia" w:hAnsi="Arial Narrow" w:cstheme="majorBidi"/>
          <w:b/>
          <w:bCs/>
          <w:sz w:val="24"/>
          <w:szCs w:val="24"/>
        </w:rPr>
        <w:t>ure</w:t>
      </w:r>
      <w:r w:rsidRPr="00AD1497">
        <w:rPr>
          <w:rFonts w:ascii="Arial Narrow" w:eastAsiaTheme="majorEastAsia" w:hAnsi="Arial Narrow" w:cstheme="majorBidi"/>
          <w:b/>
          <w:bCs/>
          <w:i/>
          <w:sz w:val="24"/>
          <w:szCs w:val="24"/>
        </w:rPr>
        <w:t xml:space="preserve"> 1</w:t>
      </w:r>
      <w:r w:rsidRPr="00AD1497">
        <w:rPr>
          <w:rFonts w:ascii="Arial Narrow" w:eastAsiaTheme="majorEastAsia" w:hAnsi="Arial Narrow" w:cstheme="majorBidi"/>
          <w:b/>
          <w:bCs/>
          <w:i/>
          <w:sz w:val="24"/>
          <w:szCs w:val="24"/>
        </w:rPr>
        <w:tab/>
      </w:r>
    </w:p>
    <w:p w:rsidR="00C97887" w:rsidRPr="00AD1497" w:rsidRDefault="00C97887" w:rsidP="00AD1497">
      <w:pPr>
        <w:keepNext/>
        <w:keepLines/>
        <w:spacing w:before="200" w:after="0" w:line="240" w:lineRule="auto"/>
        <w:ind w:left="1440" w:hanging="1440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r w:rsidRPr="00AD1497">
        <w:rPr>
          <w:rFonts w:ascii="Arial Narrow" w:eastAsiaTheme="majorEastAsia" w:hAnsi="Arial Narrow" w:cstheme="majorBidi"/>
          <w:bCs/>
          <w:sz w:val="24"/>
          <w:szCs w:val="24"/>
        </w:rPr>
        <w:t>Frequency of intake for different foods at breakfast among adolescents</w:t>
      </w:r>
    </w:p>
    <w:p w:rsidR="00C97887" w:rsidRPr="00AD1497" w:rsidRDefault="00C97887" w:rsidP="00AD1497">
      <w:pPr>
        <w:spacing w:line="240" w:lineRule="auto"/>
        <w:rPr>
          <w:rFonts w:ascii="Arial Narrow" w:hAnsi="Arial Narrow"/>
          <w:sz w:val="24"/>
          <w:szCs w:val="24"/>
        </w:rPr>
      </w:pPr>
    </w:p>
    <w:p w:rsidR="00C97887" w:rsidRPr="00AD1497" w:rsidRDefault="00C97887" w:rsidP="00AD1497">
      <w:pPr>
        <w:spacing w:line="240" w:lineRule="auto"/>
        <w:rPr>
          <w:rFonts w:ascii="Arial Narrow" w:hAnsi="Arial Narrow"/>
          <w:sz w:val="24"/>
          <w:szCs w:val="24"/>
        </w:rPr>
      </w:pPr>
      <w:r w:rsidRPr="00AD1497">
        <w:rPr>
          <w:rFonts w:ascii="Arial Narrow" w:hAnsi="Arial Narrow"/>
          <w:sz w:val="24"/>
          <w:szCs w:val="24"/>
        </w:rPr>
        <w:t xml:space="preserve">Please note: Figure 1 is intended for colour reproduction on the web and in black-and-white for print.  Please see the document entitled “Figure 1 colour” for the colour version of Figure 1.  </w:t>
      </w:r>
    </w:p>
    <w:bookmarkEnd w:id="0"/>
    <w:p w:rsidR="00146935" w:rsidRPr="00AD1497" w:rsidRDefault="00146935" w:rsidP="00AD1497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146935" w:rsidRPr="00AD1497" w:rsidSect="00D439B9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B9"/>
    <w:rsid w:val="000C0EBD"/>
    <w:rsid w:val="00146935"/>
    <w:rsid w:val="006E69CD"/>
    <w:rsid w:val="008C7C20"/>
    <w:rsid w:val="00AA46D5"/>
    <w:rsid w:val="00AD1497"/>
    <w:rsid w:val="00B821EF"/>
    <w:rsid w:val="00C97887"/>
    <w:rsid w:val="00D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Bread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Milkᵃ</c:v>
                </c:pt>
              </c:strCache>
            </c:strRef>
          </c:tx>
          <c:spPr>
            <a:pattFill prst="lt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RTECᵇ</c:v>
                </c:pt>
              </c:strCache>
            </c:strRef>
          </c:tx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Maize porridge</c:v>
                </c:pt>
              </c:strCache>
            </c:strRef>
          </c:tx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29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Other cooked porridgeᵈ</c:v>
                </c:pt>
              </c:strCache>
            </c:strRef>
          </c:tx>
          <c:spPr>
            <a:pattFill prst="ltVert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Fresh fruit</c:v>
                </c:pt>
              </c:strCache>
            </c:strRef>
          </c:tx>
          <c:spPr>
            <a:pattFill prst="zigZ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Egg</c:v>
                </c:pt>
              </c:strCache>
            </c:strRef>
          </c:tx>
          <c:spPr>
            <a:pattFill prst="pct3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Sheet1!$H$2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2"/>
        <c:axId val="79995264"/>
        <c:axId val="79997568"/>
      </c:barChart>
      <c:catAx>
        <c:axId val="79995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Arial Narrow" panose="020B0606020202030204" pitchFamily="34" charset="0"/>
                  </a:defRPr>
                </a:pPr>
                <a:r>
                  <a:rPr lang="en-ZA" sz="1200">
                    <a:latin typeface="Arial Narrow" panose="020B0606020202030204" pitchFamily="34" charset="0"/>
                  </a:rPr>
                  <a:t>Foods consumed at breakfast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79997568"/>
        <c:crosses val="autoZero"/>
        <c:auto val="1"/>
        <c:lblAlgn val="ctr"/>
        <c:lblOffset val="100"/>
        <c:noMultiLvlLbl val="0"/>
      </c:catAx>
      <c:valAx>
        <c:axId val="799975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>
                    <a:latin typeface="Arial Narrow" panose="020B0606020202030204" pitchFamily="34" charset="0"/>
                  </a:defRPr>
                </a:pPr>
                <a:r>
                  <a:rPr lang="en-ZA" sz="1200">
                    <a:latin typeface="Arial Narrow" panose="020B0606020202030204" pitchFamily="34" charset="0"/>
                  </a:rPr>
                  <a:t>Number of adolescents</a:t>
                </a:r>
              </a:p>
            </c:rich>
          </c:tx>
          <c:layout>
            <c:manualLayout>
              <c:xMode val="edge"/>
              <c:yMode val="edge"/>
              <c:x val="1.646090534979424E-2"/>
              <c:y val="0.2516040866792477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99952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Arial Narrow" panose="020B0606020202030204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Company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Tee</dc:creator>
  <cp:lastModifiedBy>Leanne Tee</cp:lastModifiedBy>
  <cp:revision>8</cp:revision>
  <dcterms:created xsi:type="dcterms:W3CDTF">2014-01-05T18:03:00Z</dcterms:created>
  <dcterms:modified xsi:type="dcterms:W3CDTF">2014-09-18T19:31:00Z</dcterms:modified>
</cp:coreProperties>
</file>