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43" w:rsidRDefault="004C6991" w:rsidP="00F31C43">
      <w:pPr>
        <w:tabs>
          <w:tab w:val="left" w:pos="36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75 word</w:t>
      </w:r>
      <w:proofErr w:type="gramEnd"/>
      <w:r>
        <w:rPr>
          <w:rFonts w:ascii="Arial" w:hAnsi="Arial" w:cs="Arial"/>
          <w:sz w:val="24"/>
          <w:szCs w:val="24"/>
        </w:rPr>
        <w:t xml:space="preserve"> a</w:t>
      </w:r>
      <w:r w:rsidR="00F31C43">
        <w:rPr>
          <w:rFonts w:ascii="Arial" w:hAnsi="Arial" w:cs="Arial"/>
          <w:sz w:val="24"/>
          <w:szCs w:val="24"/>
        </w:rPr>
        <w:t xml:space="preserve">bstract: </w:t>
      </w:r>
    </w:p>
    <w:p w:rsidR="00F31C43" w:rsidRDefault="00F31C43" w:rsidP="00F31C43">
      <w:pPr>
        <w:tabs>
          <w:tab w:val="left" w:pos="36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F31C43" w:rsidRDefault="00F31C43" w:rsidP="00F31C43">
      <w:pPr>
        <w:tabs>
          <w:tab w:val="left" w:pos="36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study was done to describe thinness versus short stature in children with poor growth in South Africa. Of the 225 children, 13% were diagnosed as only thin, 58% as only short of stature, and 21% (n=47) as both. Mid-upper-arm circumference (</w:t>
      </w:r>
      <w:proofErr w:type="spellStart"/>
      <w:r>
        <w:rPr>
          <w:rFonts w:ascii="Arial" w:hAnsi="Arial" w:cs="Arial"/>
          <w:sz w:val="24"/>
          <w:szCs w:val="24"/>
        </w:rPr>
        <w:t>MUAC</w:t>
      </w:r>
      <w:proofErr w:type="spellEnd"/>
      <w:r>
        <w:rPr>
          <w:rFonts w:ascii="Arial" w:hAnsi="Arial" w:cs="Arial"/>
          <w:sz w:val="24"/>
          <w:szCs w:val="24"/>
        </w:rPr>
        <w:t>) was associated with thinness but not with stature; thus it cannot be used to identify poor growth. Health workers should weigh and measure children to ensure the best treatment for these children.</w:t>
      </w:r>
    </w:p>
    <w:p w:rsidR="00F31C43" w:rsidRDefault="00F31C43" w:rsidP="00F31C43">
      <w:pPr>
        <w:tabs>
          <w:tab w:val="left" w:pos="36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F31C43" w:rsidRDefault="004C6991" w:rsidP="00F31C43">
      <w:pPr>
        <w:tabs>
          <w:tab w:val="left" w:pos="36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140 character</w:t>
      </w:r>
      <w:proofErr w:type="gramEnd"/>
      <w:r>
        <w:rPr>
          <w:rFonts w:ascii="Arial" w:hAnsi="Arial" w:cs="Arial"/>
          <w:sz w:val="24"/>
          <w:szCs w:val="24"/>
        </w:rPr>
        <w:t xml:space="preserve"> message</w:t>
      </w:r>
    </w:p>
    <w:p w:rsidR="00F31C43" w:rsidRDefault="00F31C43" w:rsidP="00F31C43">
      <w:pPr>
        <w:tabs>
          <w:tab w:val="left" w:pos="360"/>
        </w:tabs>
        <w:spacing w:line="360" w:lineRule="auto"/>
        <w:ind w:left="426"/>
      </w:pPr>
      <w:r>
        <w:rPr>
          <w:rFonts w:ascii="Arial" w:hAnsi="Arial" w:cs="Arial"/>
          <w:sz w:val="24"/>
          <w:szCs w:val="24"/>
        </w:rPr>
        <w:t>Poor skeletal growth in South African children in vul</w:t>
      </w:r>
      <w:r w:rsidR="003303AE">
        <w:rPr>
          <w:rFonts w:ascii="Arial" w:hAnsi="Arial" w:cs="Arial"/>
          <w:sz w:val="24"/>
          <w:szCs w:val="24"/>
        </w:rPr>
        <w:t>nerable communities is driving underweight for age.</w:t>
      </w:r>
    </w:p>
    <w:p w:rsidR="00D920ED" w:rsidRDefault="00D920ED" w:rsidP="00F31C43">
      <w:bookmarkStart w:id="0" w:name="_GoBack"/>
      <w:bookmarkEnd w:id="0"/>
    </w:p>
    <w:sectPr w:rsidR="00D920ED" w:rsidSect="00E05734"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3"/>
    <w:rsid w:val="003303AE"/>
    <w:rsid w:val="004C6991"/>
    <w:rsid w:val="00D920ED"/>
    <w:rsid w:val="00E05734"/>
    <w:rsid w:val="00F3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C98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Steenkamp A</dc:creator>
  <cp:keywords/>
  <dc:description/>
  <cp:lastModifiedBy>Steenkamp A</cp:lastModifiedBy>
  <cp:revision>1</cp:revision>
  <dcterms:created xsi:type="dcterms:W3CDTF">2015-08-11T13:43:00Z</dcterms:created>
  <dcterms:modified xsi:type="dcterms:W3CDTF">2015-08-11T14:12:00Z</dcterms:modified>
</cp:coreProperties>
</file>