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933" w:rsidRDefault="00B11933" w:rsidP="00B11933">
      <w:pPr>
        <w:spacing w:before="0" w:after="0" w:line="360" w:lineRule="auto"/>
        <w:jc w:val="both"/>
        <w:rPr>
          <w:rFonts w:eastAsia="Times New Roman"/>
        </w:rPr>
      </w:pPr>
    </w:p>
    <w:p w:rsidR="00B11933" w:rsidRDefault="00B11933" w:rsidP="00B11933">
      <w:pPr>
        <w:spacing w:before="0"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>Vitamin dispensing patterns in South African community pharmacies show popularity of vitamins D and B-complex.</w:t>
      </w:r>
    </w:p>
    <w:p w:rsidR="00B11933" w:rsidRDefault="00B11933" w:rsidP="00B11933">
      <w:pPr>
        <w:spacing w:before="0" w:after="0" w:line="360" w:lineRule="auto"/>
        <w:jc w:val="both"/>
        <w:rPr>
          <w:rFonts w:eastAsia="Times New Roman"/>
        </w:rPr>
      </w:pPr>
    </w:p>
    <w:p w:rsidR="00B11933" w:rsidRDefault="00B11933" w:rsidP="00B11933">
      <w:pPr>
        <w:spacing w:before="0"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>(110 characters)</w:t>
      </w:r>
    </w:p>
    <w:p w:rsidR="00167EF3" w:rsidRDefault="00167EF3">
      <w:bookmarkStart w:id="0" w:name="_GoBack"/>
      <w:bookmarkEnd w:id="0"/>
    </w:p>
    <w:sectPr w:rsidR="00167EF3" w:rsidSect="005742A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933"/>
    <w:rsid w:val="00167EF3"/>
    <w:rsid w:val="005742A5"/>
    <w:rsid w:val="00B1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BA28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933"/>
    <w:pPr>
      <w:spacing w:before="100" w:after="100"/>
    </w:pPr>
    <w:rPr>
      <w:rFonts w:ascii="Arial" w:eastAsia="Calibri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933"/>
    <w:pPr>
      <w:spacing w:before="100" w:after="100"/>
    </w:pPr>
    <w:rPr>
      <w:rFonts w:ascii="Arial" w:eastAsia="Calibri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112</Characters>
  <Application>Microsoft Macintosh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Steenkamp</dc:creator>
  <cp:keywords/>
  <dc:description/>
  <cp:lastModifiedBy>Liana Steenkamp</cp:lastModifiedBy>
  <cp:revision>1</cp:revision>
  <dcterms:created xsi:type="dcterms:W3CDTF">2015-11-25T09:33:00Z</dcterms:created>
  <dcterms:modified xsi:type="dcterms:W3CDTF">2015-11-25T09:34:00Z</dcterms:modified>
</cp:coreProperties>
</file>