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82" w:rsidRDefault="00643982" w:rsidP="00643982">
      <w:pPr>
        <w:spacing w:before="0" w:after="0" w:line="360" w:lineRule="auto"/>
        <w:jc w:val="both"/>
        <w:rPr>
          <w:rFonts w:eastAsia="Times New Roman"/>
        </w:rPr>
      </w:pPr>
      <w:r>
        <w:t xml:space="preserve">Little is known about the dispensing patterns of vitamins </w:t>
      </w:r>
      <w:r w:rsidRPr="00D851BB">
        <w:t xml:space="preserve">(ATC group A11) </w:t>
      </w:r>
      <w:r>
        <w:t xml:space="preserve">in community pharmacies in South Africa.  </w:t>
      </w:r>
      <w:r w:rsidR="00C84611">
        <w:t xml:space="preserve">A drug </w:t>
      </w:r>
      <w:proofErr w:type="spellStart"/>
      <w:r w:rsidR="00C84611">
        <w:t>utilisation</w:t>
      </w:r>
      <w:proofErr w:type="spellEnd"/>
      <w:r w:rsidR="00C84611">
        <w:t xml:space="preserve"> study on 2013 data was conducted.  A total of 164</w:t>
      </w:r>
      <w:r w:rsidRPr="00D851BB">
        <w:t xml:space="preserve">233 </w:t>
      </w:r>
      <w:r>
        <w:t xml:space="preserve">vitamin </w:t>
      </w:r>
      <w:r w:rsidRPr="00D851BB">
        <w:t xml:space="preserve">products </w:t>
      </w:r>
      <w:r>
        <w:t xml:space="preserve">were dispensed </w:t>
      </w:r>
      <w:r w:rsidR="00C84611">
        <w:t>to 84</w:t>
      </w:r>
      <w:r>
        <w:t>805 patients (</w:t>
      </w:r>
      <w:r w:rsidRPr="00E0257F">
        <w:rPr>
          <w:rFonts w:eastAsia="Times New Roman"/>
        </w:rPr>
        <w:t>62.64%</w:t>
      </w:r>
      <w:r w:rsidR="00C84611">
        <w:rPr>
          <w:rFonts w:eastAsia="Times New Roman"/>
        </w:rPr>
        <w:t xml:space="preserve"> female patients</w:t>
      </w:r>
      <w:r>
        <w:t xml:space="preserve">.  </w:t>
      </w:r>
      <w:proofErr w:type="spellStart"/>
      <w:r w:rsidRPr="00D851BB">
        <w:t>Ergocalciferol</w:t>
      </w:r>
      <w:proofErr w:type="spellEnd"/>
      <w:r w:rsidRPr="00D851BB">
        <w:t xml:space="preserve"> </w:t>
      </w:r>
      <w:r w:rsidR="00C84611">
        <w:t>w</w:t>
      </w:r>
      <w:r w:rsidRPr="00D851BB">
        <w:t>as the most often dispensed (</w:t>
      </w:r>
      <w:r w:rsidRPr="00D851BB">
        <w:rPr>
          <w:rFonts w:eastAsia="Times New Roman"/>
        </w:rPr>
        <w:t>37.48%), followed by plain Vitamin B-complex products (32.77%</w:t>
      </w:r>
      <w:r w:rsidR="00C84611">
        <w:rPr>
          <w:rFonts w:eastAsia="Times New Roman"/>
        </w:rPr>
        <w:t>)</w:t>
      </w:r>
      <w:r w:rsidRPr="00D851BB">
        <w:rPr>
          <w:rFonts w:eastAsia="Times New Roman"/>
        </w:rPr>
        <w:t xml:space="preserve">.  Tablets were the </w:t>
      </w:r>
      <w:r w:rsidR="00C84611">
        <w:rPr>
          <w:rFonts w:eastAsia="Times New Roman"/>
        </w:rPr>
        <w:t>most popular dosage form</w:t>
      </w:r>
      <w:r>
        <w:rPr>
          <w:rFonts w:eastAsia="Times New Roman"/>
        </w:rPr>
        <w:t xml:space="preserve">.  </w:t>
      </w:r>
      <w:r w:rsidR="00C84611">
        <w:rPr>
          <w:rFonts w:eastAsia="Times New Roman"/>
        </w:rPr>
        <w:t>There are benefits to be derived if pharmacists, dietitians and nutritionists work together.</w:t>
      </w:r>
    </w:p>
    <w:p w:rsidR="00C84611" w:rsidRDefault="00C84611" w:rsidP="00643982">
      <w:pPr>
        <w:spacing w:before="0" w:after="0" w:line="360" w:lineRule="auto"/>
        <w:jc w:val="both"/>
        <w:rPr>
          <w:rFonts w:eastAsia="Times New Roman"/>
        </w:rPr>
      </w:pPr>
    </w:p>
    <w:p w:rsidR="00C84611" w:rsidRDefault="00C84611" w:rsidP="00643982">
      <w:pPr>
        <w:spacing w:before="0"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(75 words)</w:t>
      </w:r>
    </w:p>
    <w:p w:rsidR="00C84611" w:rsidRDefault="00C84611" w:rsidP="00643982">
      <w:pPr>
        <w:spacing w:before="0" w:after="0" w:line="360" w:lineRule="auto"/>
        <w:jc w:val="both"/>
        <w:rPr>
          <w:rFonts w:eastAsia="Times New Roman"/>
        </w:rPr>
      </w:pPr>
    </w:p>
    <w:p w:rsidR="00643982" w:rsidRDefault="00643982" w:rsidP="00643982">
      <w:pPr>
        <w:spacing w:before="0" w:after="0" w:line="360" w:lineRule="auto"/>
        <w:jc w:val="both"/>
        <w:rPr>
          <w:rFonts w:eastAsia="Times New Roman"/>
          <w:b/>
          <w:bCs/>
        </w:rPr>
      </w:pPr>
      <w:bookmarkStart w:id="0" w:name="_GoBack"/>
      <w:bookmarkEnd w:id="0"/>
    </w:p>
    <w:sectPr w:rsidR="0064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82"/>
    <w:rsid w:val="00213741"/>
    <w:rsid w:val="004178BF"/>
    <w:rsid w:val="00643982"/>
    <w:rsid w:val="00C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82"/>
    <w:pPr>
      <w:spacing w:before="100" w:after="1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82"/>
    <w:pPr>
      <w:spacing w:before="100" w:after="1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Truter, Ilse (Prof) (Summerstrand Campus South)</dc:creator>
  <cp:keywords/>
  <dc:description/>
  <cp:lastModifiedBy>Liana Steenkamp</cp:lastModifiedBy>
  <cp:revision>2</cp:revision>
  <dcterms:created xsi:type="dcterms:W3CDTF">2015-11-25T09:34:00Z</dcterms:created>
  <dcterms:modified xsi:type="dcterms:W3CDTF">2015-11-25T09:34:00Z</dcterms:modified>
</cp:coreProperties>
</file>